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456A" w14:textId="77777777" w:rsidR="00544A25" w:rsidRDefault="008F18A3">
      <w:pPr>
        <w:ind w:left="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PATVIRTINTA</w:t>
      </w:r>
    </w:p>
    <w:p w14:paraId="78ACD1D7" w14:textId="77777777" w:rsidR="00544A25" w:rsidRDefault="008F18A3">
      <w:pPr>
        <w:spacing w:after="0"/>
        <w:ind w:left="518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Lietuvos baidarių ir kanojų</w:t>
      </w:r>
      <w:r>
        <w:rPr>
          <w:rFonts w:ascii="Times New Roman" w:eastAsia="Times New Roman" w:hAnsi="Times New Roman" w:cs="Times New Roman"/>
          <w:color w:val="000000"/>
          <w:sz w:val="24"/>
          <w:szCs w:val="24"/>
        </w:rPr>
        <w:br/>
        <w:t>Vykdomajame komitete</w:t>
      </w:r>
      <w:r>
        <w:rPr>
          <w:rFonts w:ascii="Times New Roman" w:eastAsia="Times New Roman" w:hAnsi="Times New Roman" w:cs="Times New Roman"/>
          <w:color w:val="000000"/>
          <w:sz w:val="24"/>
          <w:szCs w:val="24"/>
        </w:rPr>
        <w:br/>
        <w:t xml:space="preserve">2019 </w:t>
      </w:r>
      <w:r w:rsidR="00D87A9E">
        <w:rPr>
          <w:rFonts w:ascii="Times New Roman" w:eastAsia="Times New Roman" w:hAnsi="Times New Roman" w:cs="Times New Roman"/>
          <w:color w:val="000000"/>
          <w:sz w:val="24"/>
          <w:szCs w:val="24"/>
        </w:rPr>
        <w:t>m. s</w:t>
      </w:r>
      <w:r>
        <w:rPr>
          <w:rFonts w:ascii="Times New Roman" w:eastAsia="Times New Roman" w:hAnsi="Times New Roman" w:cs="Times New Roman"/>
          <w:color w:val="000000"/>
          <w:sz w:val="24"/>
          <w:szCs w:val="24"/>
        </w:rPr>
        <w:t>ausio</w:t>
      </w:r>
      <w:r w:rsidR="00D87A9E">
        <w:rPr>
          <w:rFonts w:ascii="Times New Roman" w:eastAsia="Times New Roman" w:hAnsi="Times New Roman" w:cs="Times New Roman"/>
          <w:color w:val="000000"/>
          <w:sz w:val="24"/>
          <w:szCs w:val="24"/>
        </w:rPr>
        <w:t xml:space="preserve"> 23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br/>
      </w:r>
    </w:p>
    <w:p w14:paraId="18FB193F" w14:textId="77777777" w:rsidR="00544A25" w:rsidRDefault="008F18A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 METŲ LIETUVOS KANUPOLO ČEMPIONATŲ NUOSTATAI</w:t>
      </w:r>
      <w:r>
        <w:rPr>
          <w:rFonts w:ascii="Times New Roman" w:eastAsia="Times New Roman" w:hAnsi="Times New Roman" w:cs="Times New Roman"/>
          <w:b/>
          <w:color w:val="000000"/>
          <w:sz w:val="24"/>
          <w:szCs w:val="24"/>
        </w:rPr>
        <w:br/>
      </w:r>
    </w:p>
    <w:p w14:paraId="74044E57"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Tikslas ir uždaviniai</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1. Plėtoti ir populiarinti </w:t>
      </w:r>
      <w:proofErr w:type="spellStart"/>
      <w:r>
        <w:rPr>
          <w:rFonts w:ascii="Times New Roman" w:eastAsia="Times New Roman" w:hAnsi="Times New Roman" w:cs="Times New Roman"/>
          <w:color w:val="000000"/>
          <w:sz w:val="24"/>
          <w:szCs w:val="24"/>
        </w:rPr>
        <w:t>kanupolą</w:t>
      </w:r>
      <w:proofErr w:type="spellEnd"/>
      <w:r>
        <w:rPr>
          <w:rFonts w:ascii="Times New Roman" w:eastAsia="Times New Roman" w:hAnsi="Times New Roman" w:cs="Times New Roman"/>
          <w:color w:val="000000"/>
          <w:sz w:val="24"/>
          <w:szCs w:val="24"/>
        </w:rPr>
        <w:t xml:space="preserve"> Lietuvoje.</w:t>
      </w:r>
      <w:r>
        <w:rPr>
          <w:rFonts w:ascii="Times New Roman" w:eastAsia="Times New Roman" w:hAnsi="Times New Roman" w:cs="Times New Roman"/>
          <w:color w:val="000000"/>
          <w:sz w:val="24"/>
          <w:szCs w:val="24"/>
        </w:rPr>
        <w:br/>
        <w:t>2. Ugdyti sportininkų meistriškumą.</w:t>
      </w:r>
      <w:r>
        <w:rPr>
          <w:rFonts w:ascii="Times New Roman" w:eastAsia="Times New Roman" w:hAnsi="Times New Roman" w:cs="Times New Roman"/>
          <w:color w:val="000000"/>
          <w:sz w:val="24"/>
          <w:szCs w:val="24"/>
        </w:rPr>
        <w:br/>
        <w:t>3. Išsiaiškinti komandas ir žaidėjus, sugebančius tinkamai atstovauti Lietuvą Europos</w:t>
      </w:r>
      <w:r>
        <w:rPr>
          <w:rFonts w:ascii="Times New Roman" w:eastAsia="Times New Roman" w:hAnsi="Times New Roman" w:cs="Times New Roman"/>
          <w:color w:val="000000"/>
          <w:sz w:val="24"/>
          <w:szCs w:val="24"/>
        </w:rPr>
        <w:br/>
        <w:t>čempionatuose ir kitose tarptautinėse varžybose.</w:t>
      </w:r>
      <w:r>
        <w:rPr>
          <w:rFonts w:ascii="Times New Roman" w:eastAsia="Times New Roman" w:hAnsi="Times New Roman" w:cs="Times New Roman"/>
          <w:color w:val="000000"/>
          <w:sz w:val="24"/>
          <w:szCs w:val="24"/>
        </w:rPr>
        <w:br/>
        <w:t xml:space="preserve">4. Išaiškinti stipriausias Lietuvos jaunučių, jaunių, jaunimo U-21 ir vyrų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komandas.</w:t>
      </w:r>
    </w:p>
    <w:p w14:paraId="643E523E"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Varžybų tvarkaraštis, organizatoriai ir vykdytojai</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5. Varžybų tvarkaraštį sudaro Lietuvos baidarių kanojų irklavimo federacijos (toliau – LBKIF)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komitetas, remiantis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kalendoriaus rengimo tvarkos aprašu. </w:t>
      </w:r>
    </w:p>
    <w:p w14:paraId="45E6116E"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čempionatus organizuoja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LBKIF, o vykdo komiteto paskirtas klubas (toliau Varžybų vykdytojas) ir vyriausias varžybų teisėjas.</w:t>
      </w:r>
    </w:p>
    <w:p w14:paraId="26377AEF"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Varžybos vykdomos pagal Tarptautinės baidarių ir kanojų irklavimo federacijos (ICF)</w:t>
      </w:r>
      <w:r>
        <w:rPr>
          <w:rFonts w:ascii="Times New Roman" w:eastAsia="Times New Roman" w:hAnsi="Times New Roman" w:cs="Times New Roman"/>
          <w:color w:val="000000"/>
          <w:sz w:val="24"/>
          <w:szCs w:val="24"/>
        </w:rPr>
        <w:br/>
        <w:t>patvirtintas varžybų taisykles bei patvirtintus varžybų nuostatus.</w:t>
      </w:r>
    </w:p>
    <w:p w14:paraId="3973F1B9"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Varžybų organizatorius – LBKIF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komitetas: </w:t>
      </w:r>
    </w:p>
    <w:p w14:paraId="300D2A50"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rengia ir esant reikalui priima sprendimą keisti varžybų tvarkaraštį; </w:t>
      </w:r>
    </w:p>
    <w:p w14:paraId="041D0C51"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išsiunčia kvietimus pretendentams tapti čempionato vykdytoju, remiantis paskutinių čempionatų rezultatais ir bendradarbiavimo su klubu organizuojant čempionatus patirtimi, atsižvelgiant į ankstesnių varžybų organizavimo privalumus ir trūkumus;</w:t>
      </w:r>
    </w:p>
    <w:p w14:paraId="696E3D50"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išsiunčia Vykdytojo užpildytą Kvietimo formą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klubams;</w:t>
      </w:r>
    </w:p>
    <w:p w14:paraId="4533279D"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esant reikalui priima pagrįstus sprendimus dėl čempionato vykdytojo pakeitimo; </w:t>
      </w:r>
    </w:p>
    <w:p w14:paraId="56838E0C"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8.5.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ertina vykdytojo pateiktus dokumentus po čempionato ir nenustačius esminių pažeidimų, patvirtina čempionato rezultatus;</w:t>
      </w:r>
    </w:p>
    <w:p w14:paraId="0FED3E4D" w14:textId="77777777" w:rsidR="00544A25" w:rsidRDefault="008F18A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8.6.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ficialius rezultatus ir  komandų rikiuotę paskelbia </w:t>
      </w:r>
      <w:hyperlink r:id="rId7">
        <w:r>
          <w:rPr>
            <w:rFonts w:ascii="Times New Roman" w:eastAsia="Times New Roman" w:hAnsi="Times New Roman" w:cs="Times New Roman"/>
            <w:color w:val="0000FF"/>
            <w:sz w:val="24"/>
            <w:szCs w:val="24"/>
            <w:u w:val="single"/>
          </w:rPr>
          <w:t>www.bki.lt</w:t>
        </w:r>
      </w:hyperlink>
      <w:r>
        <w:rPr>
          <w:rFonts w:ascii="Times New Roman" w:eastAsia="Times New Roman" w:hAnsi="Times New Roman" w:cs="Times New Roman"/>
          <w:sz w:val="24"/>
          <w:szCs w:val="24"/>
        </w:rPr>
        <w:t>;</w:t>
      </w:r>
    </w:p>
    <w:p w14:paraId="1B7BBE95"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8.7. per protingą laiką atsako į Vykdytojo paklausimus, geranoriškai bendradarbiaujant  sprendžia iškilusias problemas. </w:t>
      </w:r>
    </w:p>
    <w:p w14:paraId="754B0CDA"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Varžybų vykdytojas – paskirtas Klubas: </w:t>
      </w:r>
    </w:p>
    <w:p w14:paraId="5B390646" w14:textId="77777777" w:rsidR="00544A25" w:rsidRDefault="008F18A3">
      <w:pPr>
        <w:spacing w:after="0"/>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9.1  likus ne mažiau kaip 35 dienoms (5 savaitėms) iki varžybų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komiteto pirmininkui atsiunčia užpildytą Kvietimo formą (priedas Nr.1), kurioje patvirtina varžybų vykdytojo statusą, informaciją susijusią su renginiu ir Vykdytojo rekvizitais; </w:t>
      </w:r>
    </w:p>
    <w:p w14:paraId="35B287AB" w14:textId="77777777" w:rsidR="00544A25" w:rsidRDefault="008F1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ne vėliau kaip likus 30 dienų iki varžybų dienos išplatina Kvietimą ir atidaro išankstinę registraciją; </w:t>
      </w:r>
    </w:p>
    <w:p w14:paraId="1D0B759A" w14:textId="77777777" w:rsidR="00544A25" w:rsidRDefault="00544A25">
      <w:pPr>
        <w:spacing w:after="0"/>
        <w:rPr>
          <w:rFonts w:ascii="Times New Roman" w:eastAsia="Times New Roman" w:hAnsi="Times New Roman" w:cs="Times New Roman"/>
          <w:color w:val="000000"/>
          <w:sz w:val="24"/>
          <w:szCs w:val="24"/>
        </w:rPr>
      </w:pPr>
    </w:p>
    <w:p w14:paraId="5BAB5D8D"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pasibaigus išankstinei registracijai (likus 21 dienai iki varžybų), pateikia preliminarų dalyvių sąrašą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komitetui tvirtinti; </w:t>
      </w:r>
    </w:p>
    <w:p w14:paraId="5830C46F"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vykdo varžybas remiantis šiais nuostatais;</w:t>
      </w:r>
    </w:p>
    <w:p w14:paraId="61ECCAD6"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ne vėliau kaip per 3 savaites po Lietuvos čempionato (vyrų, jaunimo, jaunių, jaunučių) LBKIF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komitetui turi pateikti: komandų registracijos lenteles, rezultatų lentelę, varžybų protokolus, varžybų rengimo sąmatą.</w:t>
      </w:r>
    </w:p>
    <w:p w14:paraId="542E5EE4"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kreipiasi į varžybų organizatorių dėl sprendimo esant  neaiškumams, iškilus konfliktinėms situacijoms;</w:t>
      </w:r>
    </w:p>
    <w:p w14:paraId="11FB20EE"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geranoriškai bendradarbiaujant  sprendžia iškilusias problemas,</w:t>
      </w:r>
      <w:r>
        <w:rPr>
          <w:rFonts w:ascii="Times New Roman" w:eastAsia="Times New Roman" w:hAnsi="Times New Roman" w:cs="Times New Roman"/>
          <w:color w:val="000000"/>
          <w:sz w:val="24"/>
          <w:szCs w:val="24"/>
        </w:rPr>
        <w:t xml:space="preserve"> vykdo organizatoriaus raštu pateiktus sprendimus dėl varžybų organizavimo eigos, registracijos ir kt.   </w:t>
      </w:r>
    </w:p>
    <w:p w14:paraId="6A2B049A"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Vyriausiasis varžybų teisėjas: </w:t>
      </w:r>
    </w:p>
    <w:p w14:paraId="0F5C865A"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tvirtina komandų deleguotus varžybų teisėjus;</w:t>
      </w:r>
    </w:p>
    <w:p w14:paraId="6B9AEE94"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turi teisę atsisakyti deleguoto varžybų teisėjo, jeigu varžybų metu iškyla abejonių dėl jo elgesio etikos, tinkamumo arba kompetencijos;  </w:t>
      </w:r>
    </w:p>
    <w:p w14:paraId="31BF9356"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prieš varžybas privalo patikrinti kiekvienos komandos inventorių;</w:t>
      </w:r>
    </w:p>
    <w:p w14:paraId="1D840F8E"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priima protestus</w:t>
      </w:r>
    </w:p>
    <w:p w14:paraId="6E556EBC" w14:textId="77777777" w:rsidR="00544A25" w:rsidRDefault="00544A25">
      <w:pPr>
        <w:spacing w:after="0"/>
        <w:rPr>
          <w:rFonts w:ascii="Times New Roman" w:eastAsia="Times New Roman" w:hAnsi="Times New Roman" w:cs="Times New Roman"/>
          <w:b/>
          <w:color w:val="000000"/>
          <w:sz w:val="24"/>
          <w:szCs w:val="24"/>
        </w:rPr>
      </w:pPr>
    </w:p>
    <w:p w14:paraId="5E860C52"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Varžybų reglamentavimas</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11. Varžybų Vykdytoją skiria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komitetas. Pasirenkant Vykdytoją pirmenybė teikiama paskutinį konkrečios amžiaus grupės čempionatą laimėjusiai komandai, atsižvelgiant į ankstesnių varžybų organizavimo privalumus ir trūkumus. Klubas, kuris paskiriamas Vykdytoju, turi teisę pasiūlyti ir vyriausiąjį varžybų teisėją. </w:t>
      </w:r>
    </w:p>
    <w:p w14:paraId="57938087"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12.Rungtynėms negali teisėjauti konkrečiose rungtynėse žaidžiančių komandų atstovai.</w:t>
      </w:r>
    </w:p>
    <w:p w14:paraId="50B6939C"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Visuose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čempionatuose visos komandos turi sužaisti tarpusavyje, kiekviena su kiekviena principu. Jeigu varžybose dalyvauja daugiau negu 5 komandos, sudaromi du pogrupiai ir varžybos vykdomos pogrupių principu. Komandų eiliškumas nustatomas burtų traukimo pagalba. Pagal iš anksto sudarytą tvarkaraštį, visi klubų atstovai išsitraukia savo klubo poziciją turnyrinėje lentelėje (priedas Nr.2).</w:t>
      </w:r>
    </w:p>
    <w:p w14:paraId="074995FA"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Čempionatų dalyviai</w:t>
      </w:r>
    </w:p>
    <w:p w14:paraId="2D0B442E" w14:textId="77777777" w:rsidR="00544A25" w:rsidRDefault="008F18A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čempionatuose </w:t>
      </w:r>
      <w:r>
        <w:rPr>
          <w:rFonts w:ascii="Times New Roman" w:eastAsia="Times New Roman" w:hAnsi="Times New Roman" w:cs="Times New Roman"/>
          <w:sz w:val="24"/>
          <w:szCs w:val="24"/>
        </w:rPr>
        <w:t xml:space="preserve">leidžiama dalyvauti LBKIF juridinių narių ir partnerių komandoms, sumokėjusioms varžybų dalyvio mokestį, jei to reikalaujama. </w:t>
      </w:r>
    </w:p>
    <w:p w14:paraId="24436092" w14:textId="77777777" w:rsidR="00544A25" w:rsidRDefault="008F18A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Lietuvos vyrų </w:t>
      </w:r>
      <w:proofErr w:type="spellStart"/>
      <w:r>
        <w:rPr>
          <w:rFonts w:ascii="Times New Roman" w:eastAsia="Times New Roman" w:hAnsi="Times New Roman" w:cs="Times New Roman"/>
          <w:sz w:val="24"/>
          <w:szCs w:val="24"/>
        </w:rPr>
        <w:t>Kanupolo</w:t>
      </w:r>
      <w:proofErr w:type="spellEnd"/>
      <w:r>
        <w:rPr>
          <w:rFonts w:ascii="Times New Roman" w:eastAsia="Times New Roman" w:hAnsi="Times New Roman" w:cs="Times New Roman"/>
          <w:sz w:val="24"/>
          <w:szCs w:val="24"/>
        </w:rPr>
        <w:t xml:space="preserve"> čempionate, LBKIF juridinis narys ar partneris, gali deleguoti tik vieną komandą.</w:t>
      </w:r>
    </w:p>
    <w:p w14:paraId="47DC7BEF"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Amžiaus grupės: </w:t>
      </w:r>
    </w:p>
    <w:p w14:paraId="708B50D2"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Lietuvos jaunimo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čempionate komandoms atstovauja žaidėjai 21 metų amžiaus ir jaunesni;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Lietuvos jaunių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čempionate komandoms atstovauja žaidėjai 18 metų amžiaus ir jaunesni;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Lietuvos jaunučių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čempionate komandoms atstovauja žaidėjai 16 metų amžiaus ir jaunesni;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17. Komanda registruoja 5-8 žaidėjus ir 2 aikštės teisėjus.</w:t>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V. Komandų registracijos procedūra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19. Komandų registracija į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čempionatus vyksta siunčiant išankstinę paraišką LBKIF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komiteto pirmininkui el. paštu: Andrius.Kmiel@gmail.com. Išankstinės paraiškos pateikiamos ne vėliau kaip 21 d. iki varžybų.  Likus 20 d. iki varžybų LBKIF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komitetas patvirtina galutinį čempionato dalyvių sąrašą ir išsiunčia </w:t>
      </w:r>
      <w:r>
        <w:rPr>
          <w:rFonts w:ascii="Times New Roman" w:eastAsia="Times New Roman" w:hAnsi="Times New Roman" w:cs="Times New Roman"/>
          <w:color w:val="000000"/>
          <w:sz w:val="24"/>
          <w:szCs w:val="24"/>
        </w:rPr>
        <w:lastRenderedPageBreak/>
        <w:t>dalyviams. Vardinės paraiškos, užpildytos pagal nustatytą formą, pateikiamos ne vėliau kaip likus 7 dienoms iki varžybų, jų Vykdytojui (priedas Nr.3).</w:t>
      </w:r>
    </w:p>
    <w:p w14:paraId="2BA86FB1"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Paraiškos gali būti tikslinamos likus ne mažiau, kaip 1 val. iki varžybų pradžios.</w:t>
      </w:r>
    </w:p>
    <w:p w14:paraId="77D1A640"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Paraiškų originalai, gydytojų pažymos ir atžymos apie mokėjimą plaukti teikiamos varžybų vyriausiam teisėjui varžybų vietoje likus ne mažiau kaip 1 val. iki varžybų pradžios.</w:t>
      </w:r>
      <w:r>
        <w:rPr>
          <w:rFonts w:ascii="Times New Roman" w:eastAsia="Times New Roman" w:hAnsi="Times New Roman" w:cs="Times New Roman"/>
          <w:sz w:val="24"/>
          <w:szCs w:val="24"/>
        </w:rPr>
        <w:br/>
      </w:r>
    </w:p>
    <w:p w14:paraId="40E3D3FF"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 Finansinės sąlygos</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22. Registracijos mokestis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čempionatuose komandai - 50 Eurų.</w:t>
      </w:r>
    </w:p>
    <w:p w14:paraId="7F48A317"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Starto mokestis mokamas į LBKIF sąskaitą </w:t>
      </w:r>
      <w:proofErr w:type="spellStart"/>
      <w:r>
        <w:rPr>
          <w:rFonts w:ascii="Times New Roman" w:eastAsia="Times New Roman" w:hAnsi="Times New Roman" w:cs="Times New Roman"/>
          <w:color w:val="000000"/>
          <w:sz w:val="24"/>
          <w:szCs w:val="24"/>
        </w:rPr>
        <w:t>Swedbanke</w:t>
      </w:r>
      <w:proofErr w:type="spellEnd"/>
      <w:r>
        <w:rPr>
          <w:rFonts w:ascii="Times New Roman" w:eastAsia="Times New Roman" w:hAnsi="Times New Roman" w:cs="Times New Roman"/>
          <w:color w:val="000000"/>
          <w:sz w:val="24"/>
          <w:szCs w:val="24"/>
        </w:rPr>
        <w:t>: LT047300010002139028 likus ne mažiau kaip 5 dienos iki varžybų pradžios. Neįvykus čempionatui pinigai gr</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žinami.  Sprendimą dėl dalyvavimo varžybose, laiku nesumokėjus starto mokesčio priima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komitetas. </w:t>
      </w:r>
    </w:p>
    <w:p w14:paraId="20A5B82C"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Dalyvio kelionės, nakvynės, maitinimo išlaidas apmoka siunčianti organizacija.</w:t>
      </w:r>
    </w:p>
    <w:p w14:paraId="10972B8E" w14:textId="77777777" w:rsidR="00544A25" w:rsidRDefault="008F18A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Už protesto padavimą imamas vienkartinis 15 Eur mokestis. Protestas pateikiamas varžybų vyr. teisėjui raštu praėjus ne daugiau kaip 20 min. nuo įvykio, dėl kurio protestuojama. Patenkinus protestą mokestis grąžinamas.</w:t>
      </w:r>
      <w:r>
        <w:rPr>
          <w:rFonts w:ascii="Times New Roman" w:eastAsia="Times New Roman" w:hAnsi="Times New Roman" w:cs="Times New Roman"/>
          <w:sz w:val="24"/>
          <w:szCs w:val="24"/>
        </w:rPr>
        <w:br/>
      </w:r>
    </w:p>
    <w:p w14:paraId="126EA993" w14:textId="77777777" w:rsidR="00544A25" w:rsidRDefault="008F18A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Apdovanojimas</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26. Prizines vietas Lietuvos </w:t>
      </w:r>
      <w:proofErr w:type="spellStart"/>
      <w:r>
        <w:rPr>
          <w:rFonts w:ascii="Times New Roman" w:eastAsia="Times New Roman" w:hAnsi="Times New Roman" w:cs="Times New Roman"/>
          <w:color w:val="000000"/>
          <w:sz w:val="24"/>
          <w:szCs w:val="24"/>
        </w:rPr>
        <w:t>kanupolo</w:t>
      </w:r>
      <w:proofErr w:type="spellEnd"/>
      <w:r>
        <w:rPr>
          <w:rFonts w:ascii="Times New Roman" w:eastAsia="Times New Roman" w:hAnsi="Times New Roman" w:cs="Times New Roman"/>
          <w:color w:val="000000"/>
          <w:sz w:val="24"/>
          <w:szCs w:val="24"/>
        </w:rPr>
        <w:t xml:space="preserve"> čempionatuose užėmusių komandų žaidėjai apdovanojami LBKIF įsteigtais diplomais ir medaliais. Atskirais prizais gali būti apdovanojami geriausi kiekvienos komandos ar čempionato žaidėjai.</w:t>
      </w:r>
      <w:r>
        <w:rPr>
          <w:rFonts w:ascii="Times New Roman" w:eastAsia="Times New Roman" w:hAnsi="Times New Roman" w:cs="Times New Roman"/>
          <w:sz w:val="24"/>
          <w:szCs w:val="24"/>
        </w:rPr>
        <w:br/>
      </w:r>
    </w:p>
    <w:p w14:paraId="3A6C2EB7" w14:textId="77777777" w:rsidR="00544A25" w:rsidRDefault="008F18A3">
      <w:pP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VII. Išplėstinis nuostatų taikymas </w:t>
      </w:r>
    </w:p>
    <w:p w14:paraId="6348F2CD" w14:textId="77777777" w:rsidR="00544A25" w:rsidRDefault="008F18A3">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29.  Šie nuostatai taikomi visoms </w:t>
      </w:r>
      <w:proofErr w:type="spellStart"/>
      <w:r>
        <w:rPr>
          <w:rFonts w:ascii="Times New Roman" w:eastAsia="Times New Roman" w:hAnsi="Times New Roman" w:cs="Times New Roman"/>
          <w:color w:val="000000"/>
          <w:sz w:val="24"/>
          <w:szCs w:val="24"/>
          <w:highlight w:val="white"/>
        </w:rPr>
        <w:t>kanupolo</w:t>
      </w:r>
      <w:proofErr w:type="spellEnd"/>
      <w:r>
        <w:rPr>
          <w:rFonts w:ascii="Times New Roman" w:eastAsia="Times New Roman" w:hAnsi="Times New Roman" w:cs="Times New Roman"/>
          <w:color w:val="000000"/>
          <w:sz w:val="24"/>
          <w:szCs w:val="24"/>
          <w:highlight w:val="white"/>
        </w:rPr>
        <w:t xml:space="preserve"> varžyboms, kurias organizuoja Lietuvos baidarių ir kanojų irklavimo federacijos (toliau- LBKIF), išskyrus atvejus, kai LBKIF </w:t>
      </w:r>
      <w:proofErr w:type="spellStart"/>
      <w:r>
        <w:rPr>
          <w:rFonts w:ascii="Times New Roman" w:eastAsia="Times New Roman" w:hAnsi="Times New Roman" w:cs="Times New Roman"/>
          <w:color w:val="000000"/>
          <w:sz w:val="24"/>
          <w:szCs w:val="24"/>
          <w:highlight w:val="white"/>
        </w:rPr>
        <w:t>Kanupolo</w:t>
      </w:r>
      <w:proofErr w:type="spellEnd"/>
      <w:r>
        <w:rPr>
          <w:rFonts w:ascii="Times New Roman" w:eastAsia="Times New Roman" w:hAnsi="Times New Roman" w:cs="Times New Roman"/>
          <w:color w:val="000000"/>
          <w:sz w:val="24"/>
          <w:szCs w:val="24"/>
          <w:highlight w:val="white"/>
        </w:rPr>
        <w:t xml:space="preserve"> komitetas (toliau – Komitetas) raštu priima kitokį sprendimą. </w:t>
      </w:r>
    </w:p>
    <w:p w14:paraId="009797E4" w14:textId="77777777" w:rsidR="00544A25" w:rsidRDefault="00544A25">
      <w:pPr>
        <w:spacing w:after="0"/>
        <w:rPr>
          <w:rFonts w:ascii="Times New Roman" w:eastAsia="Times New Roman" w:hAnsi="Times New Roman" w:cs="Times New Roman"/>
          <w:color w:val="000000"/>
          <w:sz w:val="24"/>
          <w:szCs w:val="24"/>
        </w:rPr>
      </w:pPr>
    </w:p>
    <w:p w14:paraId="0F9641B7" w14:textId="77777777" w:rsidR="00544A25" w:rsidRDefault="008F18A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sectPr w:rsidR="00544A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pgNumType w:start="1"/>
          <w:cols w:space="720"/>
          <w:titlePg/>
        </w:sectPr>
      </w:pPr>
      <w:r>
        <w:br w:type="page"/>
      </w:r>
    </w:p>
    <w:p w14:paraId="1263C042" w14:textId="77777777" w:rsidR="00544A25" w:rsidRDefault="008F18A3">
      <w:pPr>
        <w:jc w:val="center"/>
        <w:rPr>
          <w:color w:val="FF0000"/>
        </w:rPr>
      </w:pPr>
      <w:r>
        <w:rPr>
          <w:color w:val="FF0000"/>
        </w:rPr>
        <w:lastRenderedPageBreak/>
        <w:t>Kvietimas turi būti pateikiamas ant Vykdytojo  blanko</w:t>
      </w:r>
    </w:p>
    <w:p w14:paraId="17D34EFD" w14:textId="77777777" w:rsidR="00544A25" w:rsidRDefault="008F18A3">
      <w:pPr>
        <w:spacing w:after="0"/>
        <w:rPr>
          <w:color w:val="FF0000"/>
        </w:rPr>
      </w:pPr>
      <w:r>
        <w:rPr>
          <w:color w:val="FF0000"/>
        </w:rPr>
        <w:t>(Organizacijos pavadinimas)</w:t>
      </w:r>
    </w:p>
    <w:p w14:paraId="2089FD6E" w14:textId="77777777" w:rsidR="00544A25" w:rsidRDefault="008F18A3">
      <w:pPr>
        <w:spacing w:after="0"/>
        <w:rPr>
          <w:color w:val="FF0000"/>
        </w:rPr>
      </w:pPr>
      <w:r>
        <w:rPr>
          <w:color w:val="FF0000"/>
        </w:rPr>
        <w:t>(Organizacijos adresas)</w:t>
      </w:r>
    </w:p>
    <w:p w14:paraId="68CC1D4E" w14:textId="77777777" w:rsidR="00544A25" w:rsidRDefault="008F18A3">
      <w:pPr>
        <w:spacing w:after="0"/>
        <w:rPr>
          <w:color w:val="FF0000"/>
        </w:rPr>
      </w:pPr>
      <w:r>
        <w:rPr>
          <w:color w:val="FF0000"/>
        </w:rPr>
        <w:t>(Varžybų vykdytojo atsakingo asmens vardas, pavardė)</w:t>
      </w:r>
    </w:p>
    <w:p w14:paraId="798D29F3" w14:textId="77777777" w:rsidR="00544A25" w:rsidRDefault="008F18A3">
      <w:pPr>
        <w:spacing w:after="0"/>
        <w:rPr>
          <w:color w:val="FF0000"/>
        </w:rPr>
      </w:pPr>
      <w:r>
        <w:t xml:space="preserve">Kontaktai: </w:t>
      </w:r>
      <w:hyperlink r:id="rId14">
        <w:r>
          <w:rPr>
            <w:color w:val="FF0000"/>
            <w:u w:val="single"/>
          </w:rPr>
          <w:t>email@email.com</w:t>
        </w:r>
      </w:hyperlink>
      <w:r>
        <w:rPr>
          <w:color w:val="FF0000"/>
        </w:rPr>
        <w:t xml:space="preserve">, Telefono </w:t>
      </w:r>
      <w:proofErr w:type="spellStart"/>
      <w:r>
        <w:rPr>
          <w:color w:val="FF0000"/>
        </w:rPr>
        <w:t>nr.</w:t>
      </w:r>
      <w:proofErr w:type="spellEnd"/>
      <w:r>
        <w:rPr>
          <w:color w:val="FF0000"/>
        </w:rPr>
        <w:t xml:space="preserve"> </w:t>
      </w:r>
    </w:p>
    <w:p w14:paraId="378F4FB5" w14:textId="77777777" w:rsidR="00544A25" w:rsidRDefault="00544A25">
      <w:pPr>
        <w:spacing w:after="0"/>
        <w:rPr>
          <w:color w:val="FF0000"/>
        </w:rPr>
      </w:pPr>
    </w:p>
    <w:p w14:paraId="0FF1931F" w14:textId="77777777" w:rsidR="00544A25" w:rsidRDefault="008F18A3">
      <w:pPr>
        <w:pStyle w:val="Pavadinimas"/>
        <w:jc w:val="center"/>
        <w:rPr>
          <w:b/>
          <w:color w:val="FF0000"/>
          <w:sz w:val="40"/>
          <w:szCs w:val="40"/>
        </w:rPr>
      </w:pPr>
      <w:r>
        <w:rPr>
          <w:b/>
          <w:color w:val="FF0000"/>
          <w:sz w:val="40"/>
          <w:szCs w:val="40"/>
        </w:rPr>
        <w:t>Varžybų pavadinimas</w:t>
      </w:r>
    </w:p>
    <w:p w14:paraId="41A5C0DD" w14:textId="77777777" w:rsidR="00544A25" w:rsidRDefault="008F18A3">
      <w:pPr>
        <w:jc w:val="center"/>
        <w:rPr>
          <w:color w:val="FF0000"/>
        </w:rPr>
      </w:pPr>
      <w:r>
        <w:rPr>
          <w:color w:val="FF0000"/>
        </w:rPr>
        <w:t>YYYY/MM/DD (pateikimo data)</w:t>
      </w:r>
    </w:p>
    <w:p w14:paraId="0EE4A565" w14:textId="77777777" w:rsidR="00544A25" w:rsidRDefault="008F18A3">
      <w:pPr>
        <w:pStyle w:val="Pavadinimas"/>
        <w:jc w:val="center"/>
      </w:pPr>
      <w:r>
        <w:t>Kvietimas</w:t>
      </w:r>
    </w:p>
    <w:p w14:paraId="74A9D5A0" w14:textId="77777777" w:rsidR="00544A25" w:rsidRDefault="00544A25"/>
    <w:p w14:paraId="32755556" w14:textId="77777777" w:rsidR="00544A25" w:rsidRDefault="008F18A3">
      <w:pPr>
        <w:rPr>
          <w:b/>
        </w:rPr>
      </w:pPr>
      <w:r>
        <w:rPr>
          <w:b/>
        </w:rPr>
        <w:t>Varžybų data:</w:t>
      </w:r>
      <w:r>
        <w:t xml:space="preserve"> </w:t>
      </w:r>
      <w:r>
        <w:rPr>
          <w:color w:val="FF0000"/>
        </w:rPr>
        <w:t xml:space="preserve">YYYY mėnuo DD d. </w:t>
      </w:r>
      <w:r>
        <w:t>(</w:t>
      </w:r>
      <w:r>
        <w:rPr>
          <w:color w:val="FF0000"/>
        </w:rPr>
        <w:t>savaitės diena</w:t>
      </w:r>
      <w:r>
        <w:t>)</w:t>
      </w:r>
    </w:p>
    <w:p w14:paraId="5A57819B" w14:textId="77777777" w:rsidR="00544A25" w:rsidRDefault="008F18A3">
      <w:pPr>
        <w:rPr>
          <w:b/>
        </w:rPr>
      </w:pPr>
      <w:r>
        <w:rPr>
          <w:b/>
        </w:rPr>
        <w:t xml:space="preserve">Varžybų vieta: </w:t>
      </w:r>
      <w:r>
        <w:rPr>
          <w:color w:val="FF0000"/>
        </w:rPr>
        <w:t>ežero ežeras ežerų gatvė 15 LT-44444, Ežerėlis</w:t>
      </w:r>
    </w:p>
    <w:p w14:paraId="6A140E71" w14:textId="77777777" w:rsidR="00544A25" w:rsidRDefault="008F18A3">
      <w:pPr>
        <w:spacing w:after="0"/>
        <w:rPr>
          <w:b/>
        </w:rPr>
      </w:pPr>
      <w:r>
        <w:rPr>
          <w:b/>
        </w:rPr>
        <w:t xml:space="preserve">Programa: </w:t>
      </w:r>
    </w:p>
    <w:p w14:paraId="1E7AFDEA" w14:textId="77777777" w:rsidR="00544A25" w:rsidRDefault="008F18A3">
      <w:pPr>
        <w:numPr>
          <w:ilvl w:val="0"/>
          <w:numId w:val="2"/>
        </w:numPr>
        <w:pBdr>
          <w:top w:val="nil"/>
          <w:left w:val="nil"/>
          <w:bottom w:val="nil"/>
          <w:right w:val="nil"/>
          <w:between w:val="nil"/>
        </w:pBdr>
        <w:spacing w:after="0" w:line="240" w:lineRule="auto"/>
      </w:pPr>
      <w:r>
        <w:rPr>
          <w:color w:val="FF0000"/>
        </w:rPr>
        <w:t xml:space="preserve">HH:MM – </w:t>
      </w:r>
      <w:r>
        <w:rPr>
          <w:color w:val="000000"/>
        </w:rPr>
        <w:t>Vadovų pasitarimas, burtų traukimas</w:t>
      </w:r>
    </w:p>
    <w:p w14:paraId="6F6BACF5" w14:textId="77777777" w:rsidR="00544A25" w:rsidRDefault="008F18A3">
      <w:pPr>
        <w:numPr>
          <w:ilvl w:val="0"/>
          <w:numId w:val="2"/>
        </w:numPr>
        <w:pBdr>
          <w:top w:val="nil"/>
          <w:left w:val="nil"/>
          <w:bottom w:val="nil"/>
          <w:right w:val="nil"/>
          <w:between w:val="nil"/>
        </w:pBdr>
        <w:spacing w:after="0" w:line="240" w:lineRule="auto"/>
      </w:pPr>
      <w:r>
        <w:rPr>
          <w:color w:val="FF0000"/>
        </w:rPr>
        <w:t xml:space="preserve">HH:MM – </w:t>
      </w:r>
      <w:r>
        <w:rPr>
          <w:color w:val="000000"/>
        </w:rPr>
        <w:t>Varžybų pradžia</w:t>
      </w:r>
    </w:p>
    <w:p w14:paraId="10D720A1" w14:textId="77777777" w:rsidR="00544A25" w:rsidRDefault="008F18A3">
      <w:pPr>
        <w:numPr>
          <w:ilvl w:val="0"/>
          <w:numId w:val="2"/>
        </w:numPr>
        <w:pBdr>
          <w:top w:val="nil"/>
          <w:left w:val="nil"/>
          <w:bottom w:val="nil"/>
          <w:right w:val="nil"/>
          <w:between w:val="nil"/>
        </w:pBdr>
        <w:spacing w:after="0" w:line="240" w:lineRule="auto"/>
      </w:pPr>
      <w:r>
        <w:rPr>
          <w:color w:val="FF0000"/>
        </w:rPr>
        <w:t xml:space="preserve">HH:MM – </w:t>
      </w:r>
      <w:r>
        <w:rPr>
          <w:color w:val="000000"/>
        </w:rPr>
        <w:t>Varžybų uždarymas</w:t>
      </w:r>
    </w:p>
    <w:p w14:paraId="280B6A13" w14:textId="77777777" w:rsidR="00544A25" w:rsidRDefault="008F18A3">
      <w:pPr>
        <w:spacing w:after="0"/>
        <w:rPr>
          <w:b/>
        </w:rPr>
      </w:pPr>
      <w:r>
        <w:rPr>
          <w:b/>
        </w:rPr>
        <w:t xml:space="preserve">Amžiaus grupės: </w:t>
      </w:r>
    </w:p>
    <w:p w14:paraId="58F12D79" w14:textId="77777777" w:rsidR="00544A25" w:rsidRDefault="008F18A3">
      <w:pPr>
        <w:numPr>
          <w:ilvl w:val="0"/>
          <w:numId w:val="3"/>
        </w:numPr>
        <w:pBdr>
          <w:top w:val="nil"/>
          <w:left w:val="nil"/>
          <w:bottom w:val="nil"/>
          <w:right w:val="nil"/>
          <w:between w:val="nil"/>
        </w:pBdr>
        <w:spacing w:after="0" w:line="240" w:lineRule="auto"/>
        <w:rPr>
          <w:color w:val="000000"/>
        </w:rPr>
      </w:pPr>
      <w:r>
        <w:rPr>
          <w:color w:val="FF0000"/>
        </w:rPr>
        <w:t>Vyrų (maksimalus komandų skaičius grupėje)</w:t>
      </w:r>
    </w:p>
    <w:p w14:paraId="376A5B3E" w14:textId="77777777" w:rsidR="00544A25" w:rsidRDefault="008F18A3">
      <w:pPr>
        <w:numPr>
          <w:ilvl w:val="0"/>
          <w:numId w:val="1"/>
        </w:numPr>
        <w:pBdr>
          <w:top w:val="nil"/>
          <w:left w:val="nil"/>
          <w:bottom w:val="nil"/>
          <w:right w:val="nil"/>
          <w:between w:val="nil"/>
        </w:pBdr>
        <w:spacing w:after="0" w:line="240" w:lineRule="auto"/>
      </w:pPr>
      <w:r>
        <w:rPr>
          <w:color w:val="FF0000"/>
        </w:rPr>
        <w:t>Moterų (maksimalus komandų skaičius grupėje)</w:t>
      </w:r>
    </w:p>
    <w:p w14:paraId="063B1CAA" w14:textId="77777777" w:rsidR="00544A25" w:rsidRDefault="008F18A3">
      <w:pPr>
        <w:numPr>
          <w:ilvl w:val="0"/>
          <w:numId w:val="1"/>
        </w:numPr>
        <w:pBdr>
          <w:top w:val="nil"/>
          <w:left w:val="nil"/>
          <w:bottom w:val="nil"/>
          <w:right w:val="nil"/>
          <w:between w:val="nil"/>
        </w:pBdr>
        <w:spacing w:after="0" w:line="240" w:lineRule="auto"/>
      </w:pPr>
      <w:r>
        <w:rPr>
          <w:color w:val="FF0000"/>
        </w:rPr>
        <w:t>Nuo 2000m. (maksimalus komandų skaičius grupėje)</w:t>
      </w:r>
    </w:p>
    <w:p w14:paraId="24C74FA5" w14:textId="77777777" w:rsidR="00544A25" w:rsidRDefault="008F18A3">
      <w:pPr>
        <w:numPr>
          <w:ilvl w:val="0"/>
          <w:numId w:val="1"/>
        </w:numPr>
        <w:pBdr>
          <w:top w:val="nil"/>
          <w:left w:val="nil"/>
          <w:bottom w:val="nil"/>
          <w:right w:val="nil"/>
          <w:between w:val="nil"/>
        </w:pBdr>
        <w:spacing w:after="0" w:line="240" w:lineRule="auto"/>
      </w:pPr>
      <w:r>
        <w:rPr>
          <w:color w:val="FF0000"/>
        </w:rPr>
        <w:t xml:space="preserve"> (Papildyti priklausomai nuo grupių įvairovės)</w:t>
      </w:r>
    </w:p>
    <w:p w14:paraId="0D473507" w14:textId="77777777" w:rsidR="00544A25" w:rsidRDefault="008F18A3">
      <w:pPr>
        <w:spacing w:before="240"/>
        <w:rPr>
          <w:b/>
        </w:rPr>
      </w:pPr>
      <w:r>
        <w:rPr>
          <w:b/>
        </w:rPr>
        <w:t xml:space="preserve">Dalyvio mokestis: </w:t>
      </w:r>
      <w:r>
        <w:rPr>
          <w:b/>
          <w:color w:val="FF0000"/>
        </w:rPr>
        <w:t>...</w:t>
      </w:r>
      <w:r>
        <w:rPr>
          <w:b/>
        </w:rPr>
        <w:t xml:space="preserve"> €.</w:t>
      </w:r>
    </w:p>
    <w:p w14:paraId="7FC9F6FA" w14:textId="77777777" w:rsidR="00544A25" w:rsidRDefault="008F18A3">
      <w:pPr>
        <w:rPr>
          <w:color w:val="FF0000"/>
        </w:rPr>
      </w:pPr>
      <w:r>
        <w:rPr>
          <w:b/>
        </w:rPr>
        <w:t>Registracija:</w:t>
      </w:r>
      <w:r>
        <w:t xml:space="preserve"> Registracija iki </w:t>
      </w:r>
      <w:r>
        <w:rPr>
          <w:color w:val="FF0000"/>
        </w:rPr>
        <w:t xml:space="preserve">YYYY/MM/DD, </w:t>
      </w:r>
      <w:r>
        <w:t xml:space="preserve">Apmokėti pavedimu – </w:t>
      </w:r>
      <w:r>
        <w:rPr>
          <w:color w:val="FF0000"/>
        </w:rPr>
        <w:t>Sąskaitos numeris, gavėjas.</w:t>
      </w:r>
    </w:p>
    <w:p w14:paraId="0214BFD2" w14:textId="77777777" w:rsidR="00544A25" w:rsidRDefault="00544A25">
      <w:pPr>
        <w:spacing w:line="240" w:lineRule="auto"/>
        <w:rPr>
          <w:b/>
        </w:rPr>
      </w:pPr>
    </w:p>
    <w:p w14:paraId="710F9D73" w14:textId="77777777" w:rsidR="00544A25" w:rsidRDefault="008F18A3">
      <w:pPr>
        <w:spacing w:line="240" w:lineRule="auto"/>
        <w:rPr>
          <w:b/>
        </w:rPr>
      </w:pPr>
      <w:r>
        <w:rPr>
          <w:b/>
        </w:rPr>
        <w:t xml:space="preserve">Papildoma sąlyga į LBKIF tvarkaraštį įtrauktoms varžyboms: </w:t>
      </w:r>
    </w:p>
    <w:p w14:paraId="7F182D87" w14:textId="77777777" w:rsidR="00544A25" w:rsidRDefault="008F18A3">
      <w:pPr>
        <w:spacing w:line="240" w:lineRule="auto"/>
      </w:pPr>
      <w:r>
        <w:rPr>
          <w:b/>
        </w:rPr>
        <w:t xml:space="preserve">Vykdytojas .............................įsipareigoja į varžybas </w:t>
      </w:r>
      <w:proofErr w:type="spellStart"/>
      <w:r>
        <w:rPr>
          <w:b/>
        </w:rPr>
        <w:t>užregsitruoti</w:t>
      </w:r>
      <w:proofErr w:type="spellEnd"/>
      <w:r>
        <w:rPr>
          <w:b/>
        </w:rPr>
        <w:t xml:space="preserve"> </w:t>
      </w:r>
      <w:r>
        <w:t xml:space="preserve">visas paraiškas pateikusias Lietuvos komandas (LBKIF narius), kurie pateikė išankstines paraiškas ir apmokėjo dalyvio mokestį per pirmas 7 registracijos dienas ir  vykdyti </w:t>
      </w:r>
      <w:proofErr w:type="spellStart"/>
      <w:r>
        <w:t>Kanupolo</w:t>
      </w:r>
      <w:proofErr w:type="spellEnd"/>
      <w:r>
        <w:t xml:space="preserve"> komiteto sprendimus dėl dalyvavimo iškilus konfliktams arba esant neaiškumams. </w:t>
      </w:r>
    </w:p>
    <w:p w14:paraId="5D978269" w14:textId="77777777" w:rsidR="00544A25" w:rsidRDefault="008F18A3">
      <w:pPr>
        <w:spacing w:after="0"/>
      </w:pPr>
      <w:r>
        <w:rPr>
          <w:b/>
        </w:rPr>
        <w:t xml:space="preserve">Varžybas vykdo: </w:t>
      </w:r>
      <w:r>
        <w:t xml:space="preserve">Už saugumą atsakingas vyr. teisėjas </w:t>
      </w:r>
      <w:r>
        <w:rPr>
          <w:color w:val="FF0000"/>
        </w:rPr>
        <w:t>(Vardas, Pavardė)</w:t>
      </w:r>
      <w:r>
        <w:t xml:space="preserve">. </w:t>
      </w:r>
    </w:p>
    <w:p w14:paraId="1872E56A" w14:textId="77777777" w:rsidR="00544A25" w:rsidRDefault="008F18A3">
      <w:pPr>
        <w:spacing w:after="0" w:line="240" w:lineRule="auto"/>
      </w:pPr>
      <w:r>
        <w:t xml:space="preserve">Varžybos vykdomos pagal tarptautines (ICF) </w:t>
      </w:r>
      <w:proofErr w:type="spellStart"/>
      <w:r>
        <w:t>Kanupolo</w:t>
      </w:r>
      <w:proofErr w:type="spellEnd"/>
      <w:r>
        <w:t xml:space="preserve"> taisykles.</w:t>
      </w:r>
    </w:p>
    <w:p w14:paraId="0AD7E33C" w14:textId="77777777" w:rsidR="00544A25" w:rsidRDefault="008F18A3">
      <w:pPr>
        <w:spacing w:before="240"/>
        <w:rPr>
          <w:color w:val="FF0000"/>
        </w:rPr>
      </w:pPr>
      <w:r>
        <w:rPr>
          <w:b/>
          <w:color w:val="FF0000"/>
        </w:rPr>
        <w:t>Papildoma informacija:</w:t>
      </w:r>
      <w:r>
        <w:rPr>
          <w:color w:val="FF0000"/>
        </w:rPr>
        <w:t xml:space="preserve"> Komanda turi pateikti teisėją.</w:t>
      </w:r>
    </w:p>
    <w:p w14:paraId="17353277" w14:textId="77777777" w:rsidR="00544A25" w:rsidRDefault="00544A25">
      <w:pPr>
        <w:spacing w:before="240"/>
        <w:rPr>
          <w:color w:val="FF0000"/>
        </w:rPr>
      </w:pPr>
    </w:p>
    <w:p w14:paraId="6EDDC583" w14:textId="77777777" w:rsidR="00544A25" w:rsidRDefault="008F18A3">
      <w:pPr>
        <w:rPr>
          <w:color w:val="FF0000"/>
        </w:rPr>
      </w:pPr>
      <w:r>
        <w:rPr>
          <w:color w:val="FF0000"/>
        </w:rPr>
        <w:t>Varžybų vykdytojo pareigos</w:t>
      </w:r>
      <w:r>
        <w:rPr>
          <w:color w:val="FF0000"/>
        </w:rPr>
        <w:tab/>
      </w:r>
      <w:r>
        <w:rPr>
          <w:color w:val="FF0000"/>
        </w:rPr>
        <w:tab/>
      </w:r>
      <w:r>
        <w:rPr>
          <w:color w:val="FF0000"/>
        </w:rPr>
        <w:tab/>
        <w:t>Vardas Pavardė parašas</w:t>
      </w:r>
    </w:p>
    <w:p w14:paraId="4CEF1AF7" w14:textId="77777777" w:rsidR="00544A25" w:rsidRDefault="008F18A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Turnyrinė varžybų lentelė</w:t>
      </w:r>
    </w:p>
    <w:p w14:paraId="0BEA509F" w14:textId="77777777" w:rsidR="00544A25" w:rsidRDefault="008F18A3">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w:t>
      </w:r>
      <w:r>
        <w:rPr>
          <w:rFonts w:ascii="Times New Roman" w:eastAsia="Times New Roman" w:hAnsi="Times New Roman" w:cs="Times New Roman"/>
          <w:sz w:val="24"/>
          <w:szCs w:val="24"/>
        </w:rPr>
        <w:t xml:space="preserve"> grupė</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2"/>
        <w:gridCol w:w="1503"/>
        <w:gridCol w:w="1503"/>
        <w:gridCol w:w="1503"/>
        <w:gridCol w:w="1503"/>
      </w:tblGrid>
      <w:tr w:rsidR="00544A25" w14:paraId="6F2AD7B5" w14:textId="77777777">
        <w:tc>
          <w:tcPr>
            <w:tcW w:w="1502" w:type="dxa"/>
            <w:shd w:val="clear" w:color="auto" w:fill="000000"/>
          </w:tcPr>
          <w:p w14:paraId="3723A3E7" w14:textId="77777777" w:rsidR="00544A25" w:rsidRDefault="00544A25">
            <w:pPr>
              <w:rPr>
                <w:b/>
              </w:rPr>
            </w:pPr>
          </w:p>
        </w:tc>
        <w:tc>
          <w:tcPr>
            <w:tcW w:w="1502" w:type="dxa"/>
          </w:tcPr>
          <w:p w14:paraId="6D539AF9" w14:textId="77777777" w:rsidR="00544A25" w:rsidRDefault="008F18A3">
            <w:pPr>
              <w:rPr>
                <w:b/>
                <w:color w:val="FF0000"/>
              </w:rPr>
            </w:pPr>
            <w:r>
              <w:rPr>
                <w:b/>
                <w:color w:val="FF0000"/>
              </w:rPr>
              <w:t>A1</w:t>
            </w:r>
          </w:p>
        </w:tc>
        <w:tc>
          <w:tcPr>
            <w:tcW w:w="1503" w:type="dxa"/>
          </w:tcPr>
          <w:p w14:paraId="3B6D3C4B" w14:textId="77777777" w:rsidR="00544A25" w:rsidRDefault="008F18A3">
            <w:pPr>
              <w:rPr>
                <w:b/>
                <w:color w:val="FF0000"/>
              </w:rPr>
            </w:pPr>
            <w:r>
              <w:rPr>
                <w:b/>
                <w:color w:val="FF0000"/>
              </w:rPr>
              <w:t>A2</w:t>
            </w:r>
          </w:p>
        </w:tc>
        <w:tc>
          <w:tcPr>
            <w:tcW w:w="1503" w:type="dxa"/>
          </w:tcPr>
          <w:p w14:paraId="68AECA35" w14:textId="77777777" w:rsidR="00544A25" w:rsidRDefault="008F18A3">
            <w:pPr>
              <w:rPr>
                <w:b/>
                <w:color w:val="FF0000"/>
              </w:rPr>
            </w:pPr>
            <w:r>
              <w:rPr>
                <w:b/>
                <w:color w:val="FF0000"/>
              </w:rPr>
              <w:t>A3</w:t>
            </w:r>
          </w:p>
        </w:tc>
        <w:tc>
          <w:tcPr>
            <w:tcW w:w="1503" w:type="dxa"/>
          </w:tcPr>
          <w:p w14:paraId="14903F9A" w14:textId="77777777" w:rsidR="00544A25" w:rsidRDefault="008F18A3">
            <w:pPr>
              <w:rPr>
                <w:b/>
                <w:color w:val="FF0000"/>
              </w:rPr>
            </w:pPr>
            <w:r>
              <w:rPr>
                <w:b/>
                <w:color w:val="FF0000"/>
              </w:rPr>
              <w:t>A4</w:t>
            </w:r>
          </w:p>
        </w:tc>
        <w:tc>
          <w:tcPr>
            <w:tcW w:w="1503" w:type="dxa"/>
          </w:tcPr>
          <w:p w14:paraId="7CE4C372" w14:textId="77777777" w:rsidR="00544A25" w:rsidRDefault="008F18A3">
            <w:pPr>
              <w:rPr>
                <w:b/>
                <w:color w:val="FF0000"/>
              </w:rPr>
            </w:pPr>
            <w:r>
              <w:rPr>
                <w:b/>
                <w:color w:val="FF0000"/>
              </w:rPr>
              <w:t>A5</w:t>
            </w:r>
          </w:p>
        </w:tc>
      </w:tr>
      <w:tr w:rsidR="00544A25" w14:paraId="4ECB25BA" w14:textId="77777777">
        <w:tc>
          <w:tcPr>
            <w:tcW w:w="1502" w:type="dxa"/>
          </w:tcPr>
          <w:p w14:paraId="59A23F27" w14:textId="77777777" w:rsidR="00544A25" w:rsidRDefault="008F18A3">
            <w:pPr>
              <w:rPr>
                <w:b/>
                <w:color w:val="FF0000"/>
              </w:rPr>
            </w:pPr>
            <w:r>
              <w:rPr>
                <w:b/>
                <w:color w:val="FF0000"/>
              </w:rPr>
              <w:t>A1</w:t>
            </w:r>
          </w:p>
        </w:tc>
        <w:tc>
          <w:tcPr>
            <w:tcW w:w="1502" w:type="dxa"/>
            <w:shd w:val="clear" w:color="auto" w:fill="000000"/>
          </w:tcPr>
          <w:p w14:paraId="405D9382" w14:textId="77777777" w:rsidR="00544A25" w:rsidRDefault="00544A25">
            <w:pPr>
              <w:rPr>
                <w:b/>
              </w:rPr>
            </w:pPr>
          </w:p>
        </w:tc>
        <w:tc>
          <w:tcPr>
            <w:tcW w:w="1503" w:type="dxa"/>
          </w:tcPr>
          <w:p w14:paraId="60F0C1FC" w14:textId="77777777" w:rsidR="00544A25" w:rsidRDefault="00544A25">
            <w:pPr>
              <w:rPr>
                <w:b/>
              </w:rPr>
            </w:pPr>
          </w:p>
        </w:tc>
        <w:tc>
          <w:tcPr>
            <w:tcW w:w="1503" w:type="dxa"/>
          </w:tcPr>
          <w:p w14:paraId="0F4EBFA2" w14:textId="77777777" w:rsidR="00544A25" w:rsidRDefault="00544A25">
            <w:pPr>
              <w:rPr>
                <w:b/>
              </w:rPr>
            </w:pPr>
          </w:p>
        </w:tc>
        <w:tc>
          <w:tcPr>
            <w:tcW w:w="1503" w:type="dxa"/>
          </w:tcPr>
          <w:p w14:paraId="5B1A7095" w14:textId="77777777" w:rsidR="00544A25" w:rsidRDefault="00544A25">
            <w:pPr>
              <w:rPr>
                <w:b/>
              </w:rPr>
            </w:pPr>
          </w:p>
        </w:tc>
        <w:tc>
          <w:tcPr>
            <w:tcW w:w="1503" w:type="dxa"/>
          </w:tcPr>
          <w:p w14:paraId="205DEFF4" w14:textId="77777777" w:rsidR="00544A25" w:rsidRDefault="00544A25">
            <w:pPr>
              <w:rPr>
                <w:b/>
              </w:rPr>
            </w:pPr>
          </w:p>
        </w:tc>
      </w:tr>
      <w:tr w:rsidR="00544A25" w14:paraId="0D6DB552" w14:textId="77777777">
        <w:tc>
          <w:tcPr>
            <w:tcW w:w="1502" w:type="dxa"/>
          </w:tcPr>
          <w:p w14:paraId="6273325A" w14:textId="77777777" w:rsidR="00544A25" w:rsidRDefault="008F18A3">
            <w:pPr>
              <w:rPr>
                <w:b/>
                <w:color w:val="FF0000"/>
              </w:rPr>
            </w:pPr>
            <w:r>
              <w:rPr>
                <w:b/>
                <w:color w:val="FF0000"/>
              </w:rPr>
              <w:t>A2</w:t>
            </w:r>
          </w:p>
        </w:tc>
        <w:tc>
          <w:tcPr>
            <w:tcW w:w="1502" w:type="dxa"/>
          </w:tcPr>
          <w:p w14:paraId="785F821B" w14:textId="77777777" w:rsidR="00544A25" w:rsidRDefault="00544A25">
            <w:pPr>
              <w:rPr>
                <w:b/>
              </w:rPr>
            </w:pPr>
          </w:p>
        </w:tc>
        <w:tc>
          <w:tcPr>
            <w:tcW w:w="1503" w:type="dxa"/>
            <w:shd w:val="clear" w:color="auto" w:fill="000000"/>
          </w:tcPr>
          <w:p w14:paraId="030F36BB" w14:textId="77777777" w:rsidR="00544A25" w:rsidRDefault="00544A25">
            <w:pPr>
              <w:rPr>
                <w:b/>
              </w:rPr>
            </w:pPr>
          </w:p>
        </w:tc>
        <w:tc>
          <w:tcPr>
            <w:tcW w:w="1503" w:type="dxa"/>
          </w:tcPr>
          <w:p w14:paraId="79B34D37" w14:textId="77777777" w:rsidR="00544A25" w:rsidRDefault="00544A25">
            <w:pPr>
              <w:rPr>
                <w:b/>
              </w:rPr>
            </w:pPr>
          </w:p>
        </w:tc>
        <w:tc>
          <w:tcPr>
            <w:tcW w:w="1503" w:type="dxa"/>
          </w:tcPr>
          <w:p w14:paraId="6EA63A68" w14:textId="77777777" w:rsidR="00544A25" w:rsidRDefault="00544A25">
            <w:pPr>
              <w:rPr>
                <w:b/>
              </w:rPr>
            </w:pPr>
          </w:p>
        </w:tc>
        <w:tc>
          <w:tcPr>
            <w:tcW w:w="1503" w:type="dxa"/>
          </w:tcPr>
          <w:p w14:paraId="7A1B8942" w14:textId="77777777" w:rsidR="00544A25" w:rsidRDefault="00544A25">
            <w:pPr>
              <w:rPr>
                <w:b/>
              </w:rPr>
            </w:pPr>
          </w:p>
        </w:tc>
      </w:tr>
      <w:tr w:rsidR="00544A25" w14:paraId="3B274DBF" w14:textId="77777777">
        <w:tc>
          <w:tcPr>
            <w:tcW w:w="1502" w:type="dxa"/>
          </w:tcPr>
          <w:p w14:paraId="44D1C682" w14:textId="77777777" w:rsidR="00544A25" w:rsidRDefault="008F18A3">
            <w:pPr>
              <w:rPr>
                <w:b/>
                <w:color w:val="FF0000"/>
              </w:rPr>
            </w:pPr>
            <w:r>
              <w:rPr>
                <w:b/>
                <w:color w:val="FF0000"/>
              </w:rPr>
              <w:t>A3</w:t>
            </w:r>
          </w:p>
        </w:tc>
        <w:tc>
          <w:tcPr>
            <w:tcW w:w="1502" w:type="dxa"/>
          </w:tcPr>
          <w:p w14:paraId="3EB93A26" w14:textId="77777777" w:rsidR="00544A25" w:rsidRDefault="00544A25">
            <w:pPr>
              <w:rPr>
                <w:b/>
              </w:rPr>
            </w:pPr>
          </w:p>
        </w:tc>
        <w:tc>
          <w:tcPr>
            <w:tcW w:w="1503" w:type="dxa"/>
          </w:tcPr>
          <w:p w14:paraId="62F8A43C" w14:textId="77777777" w:rsidR="00544A25" w:rsidRDefault="00544A25">
            <w:pPr>
              <w:rPr>
                <w:b/>
              </w:rPr>
            </w:pPr>
          </w:p>
        </w:tc>
        <w:tc>
          <w:tcPr>
            <w:tcW w:w="1503" w:type="dxa"/>
            <w:shd w:val="clear" w:color="auto" w:fill="000000"/>
          </w:tcPr>
          <w:p w14:paraId="77C1893B" w14:textId="77777777" w:rsidR="00544A25" w:rsidRDefault="00544A25">
            <w:pPr>
              <w:rPr>
                <w:b/>
              </w:rPr>
            </w:pPr>
          </w:p>
        </w:tc>
        <w:tc>
          <w:tcPr>
            <w:tcW w:w="1503" w:type="dxa"/>
          </w:tcPr>
          <w:p w14:paraId="56BA8ACD" w14:textId="77777777" w:rsidR="00544A25" w:rsidRDefault="00544A25">
            <w:pPr>
              <w:rPr>
                <w:b/>
              </w:rPr>
            </w:pPr>
          </w:p>
        </w:tc>
        <w:tc>
          <w:tcPr>
            <w:tcW w:w="1503" w:type="dxa"/>
          </w:tcPr>
          <w:p w14:paraId="4D6BC9BE" w14:textId="77777777" w:rsidR="00544A25" w:rsidRDefault="00544A25">
            <w:pPr>
              <w:rPr>
                <w:b/>
              </w:rPr>
            </w:pPr>
          </w:p>
        </w:tc>
      </w:tr>
      <w:tr w:rsidR="00544A25" w14:paraId="23C513A8" w14:textId="77777777">
        <w:tc>
          <w:tcPr>
            <w:tcW w:w="1502" w:type="dxa"/>
          </w:tcPr>
          <w:p w14:paraId="6DDE7C6A" w14:textId="77777777" w:rsidR="00544A25" w:rsidRDefault="008F18A3">
            <w:pPr>
              <w:rPr>
                <w:b/>
                <w:color w:val="FF0000"/>
              </w:rPr>
            </w:pPr>
            <w:r>
              <w:rPr>
                <w:b/>
                <w:color w:val="FF0000"/>
              </w:rPr>
              <w:t>A4</w:t>
            </w:r>
          </w:p>
        </w:tc>
        <w:tc>
          <w:tcPr>
            <w:tcW w:w="1502" w:type="dxa"/>
          </w:tcPr>
          <w:p w14:paraId="0B57DB28" w14:textId="77777777" w:rsidR="00544A25" w:rsidRDefault="00544A25">
            <w:pPr>
              <w:rPr>
                <w:b/>
              </w:rPr>
            </w:pPr>
          </w:p>
        </w:tc>
        <w:tc>
          <w:tcPr>
            <w:tcW w:w="1503" w:type="dxa"/>
          </w:tcPr>
          <w:p w14:paraId="447F4FB1" w14:textId="77777777" w:rsidR="00544A25" w:rsidRDefault="00544A25">
            <w:pPr>
              <w:rPr>
                <w:b/>
              </w:rPr>
            </w:pPr>
          </w:p>
        </w:tc>
        <w:tc>
          <w:tcPr>
            <w:tcW w:w="1503" w:type="dxa"/>
          </w:tcPr>
          <w:p w14:paraId="6321220C" w14:textId="77777777" w:rsidR="00544A25" w:rsidRDefault="00544A25">
            <w:pPr>
              <w:rPr>
                <w:b/>
              </w:rPr>
            </w:pPr>
          </w:p>
        </w:tc>
        <w:tc>
          <w:tcPr>
            <w:tcW w:w="1503" w:type="dxa"/>
            <w:shd w:val="clear" w:color="auto" w:fill="000000"/>
          </w:tcPr>
          <w:p w14:paraId="09242405" w14:textId="77777777" w:rsidR="00544A25" w:rsidRDefault="00544A25">
            <w:pPr>
              <w:rPr>
                <w:b/>
              </w:rPr>
            </w:pPr>
          </w:p>
        </w:tc>
        <w:tc>
          <w:tcPr>
            <w:tcW w:w="1503" w:type="dxa"/>
          </w:tcPr>
          <w:p w14:paraId="4A867862" w14:textId="77777777" w:rsidR="00544A25" w:rsidRDefault="00544A25">
            <w:pPr>
              <w:rPr>
                <w:b/>
              </w:rPr>
            </w:pPr>
          </w:p>
        </w:tc>
      </w:tr>
      <w:tr w:rsidR="00544A25" w14:paraId="7CA980D2" w14:textId="77777777">
        <w:tc>
          <w:tcPr>
            <w:tcW w:w="1502" w:type="dxa"/>
          </w:tcPr>
          <w:p w14:paraId="5A8FD584" w14:textId="77777777" w:rsidR="00544A25" w:rsidRDefault="008F18A3">
            <w:pPr>
              <w:rPr>
                <w:b/>
                <w:color w:val="FF0000"/>
              </w:rPr>
            </w:pPr>
            <w:r>
              <w:rPr>
                <w:b/>
                <w:color w:val="FF0000"/>
              </w:rPr>
              <w:t>A5</w:t>
            </w:r>
          </w:p>
        </w:tc>
        <w:tc>
          <w:tcPr>
            <w:tcW w:w="1502" w:type="dxa"/>
          </w:tcPr>
          <w:p w14:paraId="5AFF1FB7" w14:textId="77777777" w:rsidR="00544A25" w:rsidRDefault="00544A25">
            <w:pPr>
              <w:rPr>
                <w:b/>
              </w:rPr>
            </w:pPr>
          </w:p>
        </w:tc>
        <w:tc>
          <w:tcPr>
            <w:tcW w:w="1503" w:type="dxa"/>
          </w:tcPr>
          <w:p w14:paraId="08708580" w14:textId="77777777" w:rsidR="00544A25" w:rsidRDefault="00544A25">
            <w:pPr>
              <w:rPr>
                <w:b/>
              </w:rPr>
            </w:pPr>
          </w:p>
        </w:tc>
        <w:tc>
          <w:tcPr>
            <w:tcW w:w="1503" w:type="dxa"/>
          </w:tcPr>
          <w:p w14:paraId="5FBE470E" w14:textId="77777777" w:rsidR="00544A25" w:rsidRDefault="00544A25">
            <w:pPr>
              <w:rPr>
                <w:b/>
              </w:rPr>
            </w:pPr>
          </w:p>
        </w:tc>
        <w:tc>
          <w:tcPr>
            <w:tcW w:w="1503" w:type="dxa"/>
          </w:tcPr>
          <w:p w14:paraId="21B8CFD6" w14:textId="77777777" w:rsidR="00544A25" w:rsidRDefault="00544A25">
            <w:pPr>
              <w:rPr>
                <w:b/>
              </w:rPr>
            </w:pPr>
          </w:p>
        </w:tc>
        <w:tc>
          <w:tcPr>
            <w:tcW w:w="1503" w:type="dxa"/>
            <w:shd w:val="clear" w:color="auto" w:fill="000000"/>
          </w:tcPr>
          <w:p w14:paraId="4A09FFDC" w14:textId="77777777" w:rsidR="00544A25" w:rsidRDefault="00544A25">
            <w:pPr>
              <w:rPr>
                <w:b/>
              </w:rPr>
            </w:pPr>
          </w:p>
        </w:tc>
      </w:tr>
    </w:tbl>
    <w:p w14:paraId="0DBFF9B2" w14:textId="77777777" w:rsidR="00544A25" w:rsidRDefault="00544A25">
      <w:pPr>
        <w:rPr>
          <w:b/>
          <w:color w:val="FF0000"/>
        </w:rPr>
      </w:pPr>
    </w:p>
    <w:p w14:paraId="18DAC974" w14:textId="77777777" w:rsidR="00544A25" w:rsidRDefault="008F1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Komandų grupavimas turnyrinėje lentelėje: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4A25" w14:paraId="2322A5AC" w14:textId="77777777">
        <w:tc>
          <w:tcPr>
            <w:tcW w:w="4508" w:type="dxa"/>
          </w:tcPr>
          <w:p w14:paraId="1C6F2BED"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Komandos pozicija lentelėje</w:t>
            </w:r>
          </w:p>
        </w:tc>
        <w:tc>
          <w:tcPr>
            <w:tcW w:w="4508" w:type="dxa"/>
          </w:tcPr>
          <w:p w14:paraId="6FF4F332"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Komandos pavadinimas</w:t>
            </w:r>
          </w:p>
        </w:tc>
      </w:tr>
      <w:tr w:rsidR="00544A25" w14:paraId="516E00AB" w14:textId="77777777">
        <w:tc>
          <w:tcPr>
            <w:tcW w:w="4508" w:type="dxa"/>
          </w:tcPr>
          <w:p w14:paraId="033A8F87"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p>
        </w:tc>
        <w:tc>
          <w:tcPr>
            <w:tcW w:w="4508" w:type="dxa"/>
          </w:tcPr>
          <w:p w14:paraId="78A0F1ED" w14:textId="77777777" w:rsidR="00544A25" w:rsidRDefault="008F18A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44A25" w14:paraId="2B922986" w14:textId="77777777">
        <w:tc>
          <w:tcPr>
            <w:tcW w:w="4508" w:type="dxa"/>
          </w:tcPr>
          <w:p w14:paraId="041C7C5D"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4508" w:type="dxa"/>
          </w:tcPr>
          <w:p w14:paraId="53DB9FE6" w14:textId="77777777" w:rsidR="00544A25" w:rsidRDefault="008F18A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44A25" w14:paraId="7D45E2C0" w14:textId="77777777">
        <w:tc>
          <w:tcPr>
            <w:tcW w:w="4508" w:type="dxa"/>
          </w:tcPr>
          <w:p w14:paraId="214FD3E5"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w:t>
            </w:r>
          </w:p>
        </w:tc>
        <w:tc>
          <w:tcPr>
            <w:tcW w:w="4508" w:type="dxa"/>
          </w:tcPr>
          <w:p w14:paraId="0E80C658" w14:textId="77777777" w:rsidR="00544A25" w:rsidRDefault="008F18A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44A25" w14:paraId="4700A19C" w14:textId="77777777">
        <w:tc>
          <w:tcPr>
            <w:tcW w:w="4508" w:type="dxa"/>
          </w:tcPr>
          <w:p w14:paraId="7D18D635"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w:t>
            </w:r>
          </w:p>
        </w:tc>
        <w:tc>
          <w:tcPr>
            <w:tcW w:w="4508" w:type="dxa"/>
          </w:tcPr>
          <w:p w14:paraId="3CDEB633" w14:textId="77777777" w:rsidR="00544A25" w:rsidRDefault="008F18A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544A25" w14:paraId="63B1A7B4" w14:textId="77777777">
        <w:trPr>
          <w:trHeight w:val="80"/>
        </w:trPr>
        <w:tc>
          <w:tcPr>
            <w:tcW w:w="4508" w:type="dxa"/>
          </w:tcPr>
          <w:p w14:paraId="7E44CAC4" w14:textId="77777777" w:rsidR="00544A25" w:rsidRDefault="008F18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w:t>
            </w:r>
          </w:p>
        </w:tc>
        <w:tc>
          <w:tcPr>
            <w:tcW w:w="4508" w:type="dxa"/>
          </w:tcPr>
          <w:p w14:paraId="3023AD07" w14:textId="77777777" w:rsidR="00544A25" w:rsidRDefault="008F18A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317B8D24" w14:textId="77777777" w:rsidR="00544A25" w:rsidRDefault="00544A25">
      <w:pPr>
        <w:rPr>
          <w:rFonts w:ascii="Times New Roman" w:eastAsia="Times New Roman" w:hAnsi="Times New Roman" w:cs="Times New Roman"/>
          <w:color w:val="000000"/>
          <w:sz w:val="24"/>
          <w:szCs w:val="24"/>
        </w:rPr>
      </w:pPr>
    </w:p>
    <w:p w14:paraId="6BE2755E" w14:textId="77777777" w:rsidR="00544A25" w:rsidRDefault="008F18A3">
      <w:pPr>
        <w:spacing w:after="0"/>
        <w:ind w:firstLine="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Bendrame trenerių pasitarime prieš varžybas kiekvienas komandos delegatas burtų keliu išsitraukia savo komandos poziciją turnyrinėje lentelėje, priklausomai nuo dalyvaujančių čempionate komandų skaičiaus. </w:t>
      </w:r>
    </w:p>
    <w:p w14:paraId="69BD8870" w14:textId="77777777" w:rsidR="00544A25" w:rsidRDefault="008F18A3">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Varžybų eiga:</w:t>
      </w:r>
    </w:p>
    <w:p w14:paraId="2728231B" w14:textId="77777777" w:rsidR="00544A25" w:rsidRDefault="008F18A3">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Varžybų tvarkaraštis dėliojamas taip, kad komandai netektų žaisti dviejų rungtynių iš eilės. Jeigu taip sudaryti tvarkaraščio neįmanoma, tarp rungtynių  įterpiama 30 min. pertrauka.</w:t>
      </w:r>
    </w:p>
    <w:p w14:paraId="49D7844C" w14:textId="77777777" w:rsidR="00544A25" w:rsidRDefault="008F18A3">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Jeigu čempionate dalyvauja daugiau negu 5 komandos, turnyrinė varžybų lentelė </w:t>
      </w:r>
      <w:r>
        <w:rPr>
          <w:rFonts w:ascii="Times New Roman" w:eastAsia="Times New Roman" w:hAnsi="Times New Roman" w:cs="Times New Roman"/>
          <w:sz w:val="24"/>
          <w:szCs w:val="24"/>
        </w:rPr>
        <w:t>padalinama</w:t>
      </w:r>
      <w:r>
        <w:rPr>
          <w:rFonts w:ascii="Times New Roman" w:eastAsia="Times New Roman" w:hAnsi="Times New Roman" w:cs="Times New Roman"/>
          <w:color w:val="000000"/>
          <w:sz w:val="24"/>
          <w:szCs w:val="24"/>
        </w:rPr>
        <w:t xml:space="preserve"> į du pogrupius. A grupės laimėtoja susitinka su B grupės 2 vieta. B grupės laimėtoja susitinka su A grupės antra vieta. Laimėjusios komandos žaidžia dėl pirmos vietos, pralaimėjusios dėl 3 vietos.</w:t>
      </w:r>
    </w:p>
    <w:p w14:paraId="6BFB2801" w14:textId="77777777" w:rsidR="00544A25" w:rsidRDefault="00544A25">
      <w:pPr>
        <w:spacing w:after="0"/>
        <w:ind w:firstLine="1296"/>
        <w:jc w:val="both"/>
        <w:rPr>
          <w:rFonts w:ascii="Times New Roman" w:eastAsia="Times New Roman" w:hAnsi="Times New Roman" w:cs="Times New Roman"/>
          <w:color w:val="000000"/>
          <w:sz w:val="24"/>
          <w:szCs w:val="24"/>
        </w:rPr>
      </w:pPr>
    </w:p>
    <w:p w14:paraId="1D3AAABF" w14:textId="77777777" w:rsidR="00544A25" w:rsidRDefault="008F18A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sectPr w:rsidR="00544A25">
          <w:type w:val="continuous"/>
          <w:pgSz w:w="11906" w:h="16838"/>
          <w:pgMar w:top="1440" w:right="1440" w:bottom="1440" w:left="1440" w:header="567" w:footer="567" w:gutter="0"/>
          <w:cols w:space="720"/>
        </w:sectPr>
      </w:pPr>
      <w:r>
        <w:br w:type="page"/>
      </w:r>
    </w:p>
    <w:p w14:paraId="6EB528F1"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Komandos registracijos kortelė</w:t>
      </w:r>
      <w:r>
        <w:rPr>
          <w:rFonts w:ascii="Times New Roman" w:eastAsia="Times New Roman" w:hAnsi="Times New Roman" w:cs="Times New Roman"/>
          <w:b/>
          <w:color w:val="000000"/>
          <w:sz w:val="32"/>
          <w:szCs w:val="32"/>
        </w:rPr>
        <w:tab/>
        <w:t xml:space="preserve">             Grupė </w:t>
      </w:r>
    </w:p>
    <w:p w14:paraId="36F0914C"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Application</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for</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entry</w:t>
      </w:r>
      <w:proofErr w:type="spellEnd"/>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t xml:space="preserve">             Group</w:t>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t xml:space="preserve">                                                                 </w:t>
      </w:r>
    </w:p>
    <w:tbl>
      <w:tblPr>
        <w:tblStyle w:val="a1"/>
        <w:tblW w:w="9578" w:type="dxa"/>
        <w:tblInd w:w="198" w:type="dxa"/>
        <w:tblLayout w:type="fixed"/>
        <w:tblLook w:val="0000" w:firstRow="0" w:lastRow="0" w:firstColumn="0" w:lastColumn="0" w:noHBand="0" w:noVBand="0"/>
      </w:tblPr>
      <w:tblGrid>
        <w:gridCol w:w="2568"/>
        <w:gridCol w:w="5082"/>
        <w:gridCol w:w="810"/>
        <w:gridCol w:w="1118"/>
      </w:tblGrid>
      <w:tr w:rsidR="00544A25" w14:paraId="445C0794" w14:textId="77777777">
        <w:trPr>
          <w:trHeight w:val="52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2F23E"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Turnyras</w:t>
            </w:r>
          </w:p>
          <w:p w14:paraId="7A1401FF"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Tournament</w:t>
            </w:r>
            <w:proofErr w:type="spellEnd"/>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8CCB"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3D02"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Data</w:t>
            </w:r>
          </w:p>
          <w:p w14:paraId="764459E7"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Date</w:t>
            </w:r>
            <w:proofErr w:type="spellEnd"/>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9ED94"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544A25" w14:paraId="43B04CFF" w14:textId="77777777">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972E"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Federacija </w:t>
            </w:r>
          </w:p>
          <w:p w14:paraId="01036E19"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Federation</w:t>
            </w:r>
            <w:proofErr w:type="spellEnd"/>
          </w:p>
        </w:tc>
        <w:tc>
          <w:tcPr>
            <w:tcW w:w="7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52E6"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LBKIF</w:t>
            </w:r>
          </w:p>
        </w:tc>
      </w:tr>
      <w:tr w:rsidR="00544A25" w14:paraId="7861CCDB" w14:textId="77777777">
        <w:trPr>
          <w:trHeight w:val="68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B95D"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Klubas</w:t>
            </w:r>
          </w:p>
          <w:p w14:paraId="1481FFC0"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Club</w:t>
            </w:r>
          </w:p>
        </w:tc>
        <w:tc>
          <w:tcPr>
            <w:tcW w:w="7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2FDB"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tc>
      </w:tr>
      <w:tr w:rsidR="00544A25" w14:paraId="39049214" w14:textId="77777777">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E7C4"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Komanda</w:t>
            </w:r>
          </w:p>
          <w:p w14:paraId="33542DEF"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Team</w:t>
            </w:r>
            <w:proofErr w:type="spellEnd"/>
          </w:p>
        </w:tc>
        <w:tc>
          <w:tcPr>
            <w:tcW w:w="7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FA99"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r>
      <w:tr w:rsidR="00544A25" w14:paraId="00C07195" w14:textId="77777777">
        <w:trPr>
          <w:trHeight w:val="300"/>
        </w:trPr>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E294"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Treneriai, vadovai</w:t>
            </w:r>
          </w:p>
          <w:p w14:paraId="5C553562"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Coaches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leaders</w:t>
            </w:r>
            <w:proofErr w:type="spellEnd"/>
          </w:p>
        </w:tc>
        <w:tc>
          <w:tcPr>
            <w:tcW w:w="7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E6EA"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1D21B0C"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Žaidėjai</w:t>
      </w:r>
    </w:p>
    <w:p w14:paraId="246484DD"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Players</w:t>
      </w:r>
      <w:proofErr w:type="spellEnd"/>
    </w:p>
    <w:tbl>
      <w:tblPr>
        <w:tblStyle w:val="a2"/>
        <w:tblW w:w="9578" w:type="dxa"/>
        <w:tblInd w:w="198" w:type="dxa"/>
        <w:tblLayout w:type="fixed"/>
        <w:tblLook w:val="0000" w:firstRow="0" w:lastRow="0" w:firstColumn="0" w:lastColumn="0" w:noHBand="0" w:noVBand="0"/>
      </w:tblPr>
      <w:tblGrid>
        <w:gridCol w:w="1357"/>
        <w:gridCol w:w="2963"/>
        <w:gridCol w:w="1080"/>
        <w:gridCol w:w="4178"/>
      </w:tblGrid>
      <w:tr w:rsidR="00544A25" w14:paraId="0B1C2368"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9C7B6"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Žaidėjo Nr.</w:t>
            </w:r>
          </w:p>
          <w:p w14:paraId="0C7F5827"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Player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w:t>
            </w:r>
            <w:proofErr w:type="spellEnd"/>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8B24"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Vardas, Pavardė</w:t>
            </w:r>
          </w:p>
          <w:p w14:paraId="2E9795AF"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roofErr w:type="spellStart"/>
            <w:r>
              <w:rPr>
                <w:rFonts w:ascii="Times New Roman" w:eastAsia="Times New Roman" w:hAnsi="Times New Roman" w:cs="Times New Roman"/>
                <w:color w:val="000000"/>
                <w:sz w:val="24"/>
                <w:szCs w:val="24"/>
              </w:rPr>
              <w:t>Surname</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177F"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Gimimo metai</w:t>
            </w:r>
          </w:p>
          <w:p w14:paraId="69D00A19"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Birthday</w:t>
            </w:r>
            <w:proofErr w:type="spellEnd"/>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4C4D"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Esu pasitikrinęs sveikatą. Moku plaukti. Esu susipažinęs su saugaus elgesio vandenyje taisyklėmis. Mano sveikata man leidžia dalyvauti turnyre. Dėl savo sveikatos sutrikimų prisiimu visą atsakomybę. Patvirtinu, kad dėl savo sveikatos sutrikimų turnyro organizatoriams pretenzijų neturėsiu. </w:t>
            </w:r>
            <w:r>
              <w:rPr>
                <w:rFonts w:ascii="Times New Roman" w:eastAsia="Times New Roman" w:hAnsi="Times New Roman" w:cs="Times New Roman"/>
                <w:color w:val="FF0000"/>
                <w:sz w:val="24"/>
                <w:szCs w:val="24"/>
              </w:rPr>
              <w:t>(parašas)</w:t>
            </w:r>
          </w:p>
        </w:tc>
      </w:tr>
      <w:tr w:rsidR="00544A25" w14:paraId="48845BDE"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02F4"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30FE"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5EC3"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1431"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4E3A610E"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51E3E"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F05C"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F056"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D0D6"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731F4510"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4295"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2892"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25BB"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255B9"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27B1A5FB"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9731F"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2CED"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5092"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CE07"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006B2EB6"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53F1"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2282"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CCE2"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FD60"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18CA1E74"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9FA3"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E771"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9402"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EA87"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393861BA"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F00B7"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2546"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E27E"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E38D"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3A3213F5" w14:textId="77777777">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FDAD"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BF45"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A9B7"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7778"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2E34696C"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Teisėjai</w:t>
      </w:r>
    </w:p>
    <w:p w14:paraId="2BBD1413"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Referees</w:t>
      </w:r>
      <w:proofErr w:type="spellEnd"/>
    </w:p>
    <w:tbl>
      <w:tblPr>
        <w:tblStyle w:val="a3"/>
        <w:tblW w:w="9578" w:type="dxa"/>
        <w:tblInd w:w="198" w:type="dxa"/>
        <w:tblLayout w:type="fixed"/>
        <w:tblLook w:val="0000" w:firstRow="0" w:lastRow="0" w:firstColumn="0" w:lastColumn="0" w:noHBand="0" w:noVBand="0"/>
      </w:tblPr>
      <w:tblGrid>
        <w:gridCol w:w="1901"/>
        <w:gridCol w:w="1674"/>
        <w:gridCol w:w="1854"/>
        <w:gridCol w:w="1837"/>
        <w:gridCol w:w="2312"/>
      </w:tblGrid>
      <w:tr w:rsidR="00544A25" w14:paraId="443EBC01" w14:textId="77777777">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ED74"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Nežaidžiantis</w:t>
            </w:r>
          </w:p>
          <w:p w14:paraId="1E1D38BC"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players</w:t>
            </w:r>
            <w:proofErr w:type="spellEnd"/>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439C"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Kvalifikacija</w:t>
            </w:r>
          </w:p>
          <w:p w14:paraId="0B2CA42C"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Qualification</w:t>
            </w:r>
            <w:proofErr w:type="spellEnd"/>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E00F"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Žaidėjai</w:t>
            </w:r>
          </w:p>
          <w:p w14:paraId="657A8281"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Players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D6DA6"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Kvalifikacija</w:t>
            </w:r>
          </w:p>
          <w:p w14:paraId="5A944A87"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Qualification</w:t>
            </w:r>
            <w:proofErr w:type="spellEnd"/>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F2FD"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Pastabos</w:t>
            </w:r>
          </w:p>
          <w:p w14:paraId="2DA59480" w14:textId="77777777" w:rsidR="00544A25" w:rsidRDefault="008F18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Remarks</w:t>
            </w:r>
            <w:proofErr w:type="spellEnd"/>
          </w:p>
        </w:tc>
      </w:tr>
      <w:tr w:rsidR="00544A25" w14:paraId="0985EAF2" w14:textId="77777777">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5379"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0C06"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E518"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8BC48"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0C04"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544A25" w14:paraId="37C9CFF9" w14:textId="77777777">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2F232"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4F6B"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D7B09"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E6D4"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35B3" w14:textId="77777777" w:rsidR="00544A25" w:rsidRDefault="00544A2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14:paraId="543C42EC"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4"/>
        <w:tblW w:w="9578" w:type="dxa"/>
        <w:tblInd w:w="198" w:type="dxa"/>
        <w:tblLayout w:type="fixed"/>
        <w:tblLook w:val="0000" w:firstRow="0" w:lastRow="0" w:firstColumn="0" w:lastColumn="0" w:noHBand="0" w:noVBand="0"/>
      </w:tblPr>
      <w:tblGrid>
        <w:gridCol w:w="4410"/>
        <w:gridCol w:w="5168"/>
      </w:tblGrid>
      <w:tr w:rsidR="00544A25" w14:paraId="10F426B7" w14:textId="77777777">
        <w:tc>
          <w:tcPr>
            <w:tcW w:w="4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E02BCE"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Pilnas klubo pavadinimas/ (sutrumpinimas)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5009"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44A25" w14:paraId="3F32EA73" w14:textId="77777777">
        <w:tc>
          <w:tcPr>
            <w:tcW w:w="4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DEBDD"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Full</w:t>
            </w:r>
            <w:proofErr w:type="spellEnd"/>
            <w:r>
              <w:rPr>
                <w:rFonts w:ascii="Times New Roman" w:eastAsia="Times New Roman" w:hAnsi="Times New Roman" w:cs="Times New Roman"/>
                <w:color w:val="000000"/>
                <w:sz w:val="24"/>
                <w:szCs w:val="24"/>
              </w:rPr>
              <w:t xml:space="preserve"> name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Club/ (</w:t>
            </w:r>
            <w:proofErr w:type="spellStart"/>
            <w:r>
              <w:rPr>
                <w:rFonts w:ascii="Times New Roman" w:eastAsia="Times New Roman" w:hAnsi="Times New Roman" w:cs="Times New Roman"/>
                <w:color w:val="000000"/>
                <w:sz w:val="24"/>
                <w:szCs w:val="24"/>
              </w:rPr>
              <w:t>abridgement</w:t>
            </w:r>
            <w:proofErr w:type="spellEnd"/>
            <w:r>
              <w:rPr>
                <w:rFonts w:ascii="Times New Roman" w:eastAsia="Times New Roman" w:hAnsi="Times New Roman" w:cs="Times New Roman"/>
                <w:color w:val="000000"/>
                <w:sz w:val="24"/>
                <w:szCs w:val="24"/>
              </w:rPr>
              <w:t>)</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E30CC"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44A25" w14:paraId="58B17CCC" w14:textId="77777777">
        <w:tc>
          <w:tcPr>
            <w:tcW w:w="4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590D6E"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Pilnas klubo adresas</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4EBA9"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44A25" w14:paraId="053F4F02" w14:textId="77777777">
        <w:tc>
          <w:tcPr>
            <w:tcW w:w="4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861D" w14:textId="77777777" w:rsidR="00544A25" w:rsidRDefault="008F18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Full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adress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Club</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BE82" w14:textId="77777777" w:rsidR="00544A25" w:rsidRDefault="00544A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8C6A1AB" w14:textId="77777777" w:rsidR="00544A25" w:rsidRDefault="00544A25">
      <w:pPr>
        <w:jc w:val="both"/>
        <w:rPr>
          <w:rFonts w:ascii="Times New Roman" w:eastAsia="Times New Roman" w:hAnsi="Times New Roman" w:cs="Times New Roman"/>
          <w:color w:val="000000"/>
          <w:sz w:val="24"/>
          <w:szCs w:val="24"/>
        </w:rPr>
      </w:pPr>
    </w:p>
    <w:sectPr w:rsidR="00544A25">
      <w:type w:val="continuous"/>
      <w:pgSz w:w="11906" w:h="16838"/>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1CBC" w14:textId="77777777" w:rsidR="008C4221" w:rsidRDefault="008C4221">
      <w:pPr>
        <w:spacing w:after="0" w:line="240" w:lineRule="auto"/>
      </w:pPr>
      <w:r>
        <w:separator/>
      </w:r>
    </w:p>
  </w:endnote>
  <w:endnote w:type="continuationSeparator" w:id="0">
    <w:p w14:paraId="52E52CE1" w14:textId="77777777" w:rsidR="008C4221" w:rsidRDefault="008C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E1C7" w14:textId="77777777" w:rsidR="00544A25" w:rsidRDefault="00544A2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0AE2" w14:textId="77777777" w:rsidR="00544A25" w:rsidRDefault="00544A25">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0860" w14:textId="77777777" w:rsidR="00544A25" w:rsidRDefault="00544A2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6D80" w14:textId="77777777" w:rsidR="008C4221" w:rsidRDefault="008C4221">
      <w:pPr>
        <w:spacing w:after="0" w:line="240" w:lineRule="auto"/>
      </w:pPr>
      <w:r>
        <w:separator/>
      </w:r>
    </w:p>
  </w:footnote>
  <w:footnote w:type="continuationSeparator" w:id="0">
    <w:p w14:paraId="701F7F97" w14:textId="77777777" w:rsidR="008C4221" w:rsidRDefault="008C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D3A9" w14:textId="77777777" w:rsidR="00544A25" w:rsidRDefault="00544A2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D7A9" w14:textId="302DCBBB" w:rsidR="00544A25" w:rsidRDefault="008F18A3">
    <w:pPr>
      <w:pBdr>
        <w:top w:val="nil"/>
        <w:left w:val="nil"/>
        <w:bottom w:val="nil"/>
        <w:right w:val="nil"/>
        <w:between w:val="nil"/>
      </w:pBdr>
      <w:tabs>
        <w:tab w:val="center" w:pos="4819"/>
        <w:tab w:val="right" w:pos="9638"/>
      </w:tabs>
      <w:spacing w:after="0" w:line="240" w:lineRule="auto"/>
      <w:jc w:val="right"/>
      <w:rPr>
        <w:color w:val="000000"/>
      </w:rPr>
    </w:pPr>
    <w:r>
      <w:rPr>
        <w:color w:val="000000"/>
      </w:rPr>
      <w:t>201</w:t>
    </w:r>
    <w:r w:rsidR="00C861E0">
      <w:rPr>
        <w:color w:val="000000"/>
      </w:rPr>
      <w:t>9</w:t>
    </w:r>
    <w:r>
      <w:rPr>
        <w:color w:val="000000"/>
      </w:rPr>
      <w:t xml:space="preserve"> metų Lietuvos </w:t>
    </w:r>
    <w:proofErr w:type="spellStart"/>
    <w:r>
      <w:rPr>
        <w:color w:val="000000"/>
      </w:rPr>
      <w:t>Kanupolo</w:t>
    </w:r>
    <w:proofErr w:type="spellEnd"/>
    <w:r>
      <w:rPr>
        <w:color w:val="000000"/>
      </w:rPr>
      <w:t xml:space="preserve"> čempionatų nuostatai</w:t>
    </w:r>
  </w:p>
  <w:p w14:paraId="09586A8E" w14:textId="77777777" w:rsidR="00544A25" w:rsidRDefault="008F18A3">
    <w:pPr>
      <w:pBdr>
        <w:top w:val="nil"/>
        <w:left w:val="nil"/>
        <w:bottom w:val="nil"/>
        <w:right w:val="nil"/>
        <w:between w:val="nil"/>
      </w:pBdr>
      <w:tabs>
        <w:tab w:val="center" w:pos="4819"/>
        <w:tab w:val="right" w:pos="9638"/>
      </w:tabs>
      <w:spacing w:after="0" w:line="240" w:lineRule="auto"/>
      <w:jc w:val="right"/>
      <w:rPr>
        <w:color w:val="000000"/>
      </w:rPr>
    </w:pPr>
    <w:r>
      <w:rPr>
        <w:color w:val="000000"/>
      </w:rPr>
      <w:t xml:space="preserve">Priedas Nr.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DFD4" w14:textId="77777777" w:rsidR="00544A25" w:rsidRDefault="00544A25">
    <w:pPr>
      <w:pBdr>
        <w:top w:val="nil"/>
        <w:left w:val="nil"/>
        <w:bottom w:val="nil"/>
        <w:right w:val="nil"/>
        <w:between w:val="nil"/>
      </w:pBdr>
      <w:tabs>
        <w:tab w:val="center" w:pos="4819"/>
        <w:tab w:val="right" w:pos="96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6B7D"/>
    <w:multiLevelType w:val="multilevel"/>
    <w:tmpl w:val="CC86F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980E08"/>
    <w:multiLevelType w:val="multilevel"/>
    <w:tmpl w:val="F91C56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826B7D"/>
    <w:multiLevelType w:val="multilevel"/>
    <w:tmpl w:val="EE5CF65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4A25"/>
    <w:rsid w:val="00544A25"/>
    <w:rsid w:val="008C4221"/>
    <w:rsid w:val="008F18A3"/>
    <w:rsid w:val="00A02FA8"/>
    <w:rsid w:val="00BB4F64"/>
    <w:rsid w:val="00C861E0"/>
    <w:rsid w:val="00D8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1465"/>
  <w15:docId w15:val="{268BA396-434B-47BF-9F71-863E3B05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spacing w:after="0" w:line="240" w:lineRule="auto"/>
    </w:pPr>
    <w:rPr>
      <w:rFonts w:ascii="Cambria" w:eastAsia="Cambria" w:hAnsi="Cambria" w:cs="Cambria"/>
      <w:sz w:val="56"/>
      <w:szCs w:val="56"/>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pPr>
      <w:spacing w:after="0" w:line="240" w:lineRule="auto"/>
    </w:pPr>
    <w:tblPr>
      <w:tblStyleRowBandSize w:val="1"/>
      <w:tblStyleColBandSize w:val="1"/>
    </w:tblPr>
  </w:style>
  <w:style w:type="table" w:customStyle="1" w:styleId="a1">
    <w:basedOn w:val="prastojilentel"/>
    <w:tblPr>
      <w:tblStyleRowBandSize w:val="1"/>
      <w:tblStyleColBandSize w:val="1"/>
      <w:tblCellMar>
        <w:left w:w="10" w:type="dxa"/>
        <w:right w:w="10" w:type="dxa"/>
      </w:tblCellMar>
    </w:tblPr>
  </w:style>
  <w:style w:type="table" w:customStyle="1" w:styleId="a2">
    <w:basedOn w:val="prastojilentel"/>
    <w:tblPr>
      <w:tblStyleRowBandSize w:val="1"/>
      <w:tblStyleColBandSize w:val="1"/>
      <w:tblCellMar>
        <w:left w:w="10" w:type="dxa"/>
        <w:right w:w="10" w:type="dxa"/>
      </w:tblCellMar>
    </w:tblPr>
  </w:style>
  <w:style w:type="table" w:customStyle="1" w:styleId="a3">
    <w:basedOn w:val="prastojilentel"/>
    <w:tblPr>
      <w:tblStyleRowBandSize w:val="1"/>
      <w:tblStyleColBandSize w:val="1"/>
      <w:tblCellMar>
        <w:left w:w="10" w:type="dxa"/>
        <w:right w:w="10" w:type="dxa"/>
      </w:tblCellMar>
    </w:tblPr>
  </w:style>
  <w:style w:type="table" w:customStyle="1" w:styleId="a4">
    <w:basedOn w:val="prastojilente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ki.l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6549</Words>
  <Characters>3734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Vytautas V</cp:lastModifiedBy>
  <cp:revision>4</cp:revision>
  <dcterms:created xsi:type="dcterms:W3CDTF">2019-01-15T18:51:00Z</dcterms:created>
  <dcterms:modified xsi:type="dcterms:W3CDTF">2019-01-31T19:57:00Z</dcterms:modified>
</cp:coreProperties>
</file>